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71F68" w14:textId="77777777" w:rsidR="008C0220" w:rsidRPr="008C0220" w:rsidRDefault="008C0220" w:rsidP="008C02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КОНТРОЛЬНО-СЧЕТНАЯ ПАЛАТА МУНИЦИПАЛЬНОГО ОБРАЗОВАНИЯ УСПЕНСКИЙ РАЙОН</w:t>
      </w:r>
      <w:r w:rsidRPr="008C0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РАСПОРЯЖЕНИЕ</w:t>
      </w:r>
      <w:r w:rsidRPr="008C02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02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14 мая 2013 г. № 22-Р</w:t>
      </w:r>
      <w:r w:rsidRPr="008C02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с. Успенское</w:t>
      </w:r>
      <w:r w:rsidRPr="008C02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02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0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стандарта внешнего муниципального</w:t>
      </w:r>
      <w:r w:rsidRPr="008C0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финансового контроля </w:t>
      </w:r>
    </w:p>
    <w:p w14:paraId="695C9F5D" w14:textId="77777777" w:rsidR="008C0220" w:rsidRPr="008C0220" w:rsidRDefault="008C0220" w:rsidP="008C0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2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02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соответствии с пунктом 4 Положения о Контрольно-счетной палате муниципального образования Успенский район, утвержденного решением Совета муниципального образования Успенский район от 28.12.2011 года №194:</w:t>
      </w:r>
      <w:r w:rsidRPr="008C02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Утвердить в Контрольно-счетной палате муниципального образования Успенский район стандарт внешнего муниципального финансового контроля СВМФК 009 «Проведение экспертно-аналитических мероприятий Контрольно-счётной палатой муниципального образования Успенский район и оформление их результатов (общие правила)» (прилагается).</w:t>
      </w:r>
      <w:r w:rsidRPr="008C02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Распоряжение вступает в силу со дня его подписания.</w:t>
      </w:r>
      <w:r w:rsidRPr="008C02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02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Председатель Контрольно-счетной </w:t>
      </w:r>
      <w:r w:rsidRPr="008C02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палаты муниципального образования </w:t>
      </w:r>
      <w:r w:rsidRPr="008C02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Успенский район                                                                       </w:t>
      </w:r>
      <w:proofErr w:type="spellStart"/>
      <w:r w:rsidRPr="008C0220">
        <w:rPr>
          <w:rFonts w:ascii="Times New Roman" w:eastAsia="Times New Roman" w:hAnsi="Times New Roman" w:cs="Times New Roman"/>
          <w:sz w:val="24"/>
          <w:szCs w:val="24"/>
          <w:lang w:eastAsia="ru-RU"/>
        </w:rPr>
        <w:t>Э.С.Алядинов</w:t>
      </w:r>
      <w:proofErr w:type="spellEnd"/>
    </w:p>
    <w:p w14:paraId="215A90AC" w14:textId="77777777" w:rsidR="008C0220" w:rsidRPr="008C0220" w:rsidRDefault="008C0220" w:rsidP="008C0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2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2A6CE0D1" w14:textId="77777777" w:rsidR="008C0220" w:rsidRPr="008C0220" w:rsidRDefault="008C0220" w:rsidP="008C022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22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  <w:r w:rsidRPr="008C02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распоряжением</w:t>
      </w:r>
      <w:r w:rsidRPr="008C02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Контрольно-счетной палаты</w:t>
      </w:r>
      <w:r w:rsidRPr="008C02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муниципального образования</w:t>
      </w:r>
      <w:r w:rsidRPr="008C02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Успенский район</w:t>
      </w:r>
      <w:r w:rsidRPr="008C02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14 мая 2013 № 22-Р</w:t>
      </w:r>
    </w:p>
    <w:p w14:paraId="2DF96C99" w14:textId="77777777" w:rsidR="008C0220" w:rsidRPr="008C0220" w:rsidRDefault="008C0220" w:rsidP="008C022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C7E5AC" w14:textId="77777777" w:rsidR="008C0220" w:rsidRPr="008C0220" w:rsidRDefault="008C0220" w:rsidP="008C02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СТАНДАРТ ВНЕШНЕГО МУНИЦИПАЛЬНОГО </w:t>
      </w:r>
      <w:r w:rsidRPr="008C02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0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ФИНАНСОВОГО КОНТРОЛЯ</w:t>
      </w:r>
    </w:p>
    <w:p w14:paraId="13C2EB40" w14:textId="77777777" w:rsidR="008C0220" w:rsidRPr="008C0220" w:rsidRDefault="008C0220" w:rsidP="008C0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C7C214" w14:textId="77777777" w:rsidR="008C0220" w:rsidRPr="008C0220" w:rsidRDefault="008C0220" w:rsidP="008C02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СВМФК 009 «Проведение экспертно-аналитических мероприятий Контрольно-счётной палатой муниципального образования Успенский район и оформление их результатов (общие правила)»</w:t>
      </w:r>
      <w:r w:rsidRPr="008C02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8C0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КОНТРОЛЬНО -СЧЕТНОЙ ПАЛАТЫ МУНИЦИПАЛЬНОГО ОБРАЗОВАНИЯ УСПЕНСКИЙ РАЙОН»</w:t>
      </w:r>
    </w:p>
    <w:p w14:paraId="056D4C37" w14:textId="77777777" w:rsidR="008C0220" w:rsidRPr="008C0220" w:rsidRDefault="008C0220" w:rsidP="008C02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119061" w14:textId="77777777" w:rsidR="008C0220" w:rsidRPr="008C0220" w:rsidRDefault="008C0220" w:rsidP="008C02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C0220">
        <w:rPr>
          <w:rFonts w:ascii="Times New Roman" w:eastAsia="Times New Roman" w:hAnsi="Times New Roman" w:cs="Times New Roman"/>
          <w:sz w:val="24"/>
          <w:szCs w:val="24"/>
          <w:lang w:eastAsia="ru-RU"/>
        </w:rPr>
        <w:t>с.Успенское</w:t>
      </w:r>
      <w:proofErr w:type="spellEnd"/>
      <w:r w:rsidRPr="008C02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2013 год</w:t>
      </w:r>
    </w:p>
    <w:p w14:paraId="35DCAE22" w14:textId="77777777" w:rsidR="008C0220" w:rsidRPr="008C0220" w:rsidRDefault="008C0220" w:rsidP="008C0220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22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14:paraId="6E112078" w14:textId="77777777" w:rsidR="008C0220" w:rsidRPr="008C0220" w:rsidRDefault="008C0220" w:rsidP="008C02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Стандарт</w:t>
      </w:r>
      <w:r w:rsidRPr="008C022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>«Проведение экспертно-аналитических мероприятий Контрольно-счётной палатой муниципального образования Успенский район и оформление их результатов (общие правила»</w:t>
      </w:r>
    </w:p>
    <w:p w14:paraId="22179ECC" w14:textId="77777777" w:rsidR="008C0220" w:rsidRPr="008C0220" w:rsidRDefault="008C0220" w:rsidP="008C02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22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14:paraId="7F33ADAE" w14:textId="77777777" w:rsidR="008C0220" w:rsidRPr="008C0220" w:rsidRDefault="008C0220" w:rsidP="008C02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022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Содержание:</w:t>
      </w:r>
    </w:p>
    <w:tbl>
      <w:tblPr>
        <w:tblW w:w="780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0"/>
        <w:gridCol w:w="5069"/>
        <w:gridCol w:w="1481"/>
      </w:tblGrid>
      <w:tr w:rsidR="008C0220" w:rsidRPr="008C0220" w14:paraId="27740025" w14:textId="77777777" w:rsidTr="008C0220">
        <w:trPr>
          <w:tblCellSpacing w:w="0" w:type="dxa"/>
          <w:jc w:val="center"/>
        </w:trPr>
        <w:tc>
          <w:tcPr>
            <w:tcW w:w="1395" w:type="dxa"/>
            <w:vAlign w:val="center"/>
            <w:hideMark/>
          </w:tcPr>
          <w:p w14:paraId="7C9AE78A" w14:textId="77777777" w:rsidR="008C0220" w:rsidRPr="008C0220" w:rsidRDefault="008C0220" w:rsidP="008C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№ раздела</w:t>
            </w:r>
          </w:p>
        </w:tc>
        <w:tc>
          <w:tcPr>
            <w:tcW w:w="6270" w:type="dxa"/>
            <w:vAlign w:val="center"/>
            <w:hideMark/>
          </w:tcPr>
          <w:p w14:paraId="5DB198BC" w14:textId="77777777" w:rsidR="008C0220" w:rsidRPr="008C0220" w:rsidRDefault="008C0220" w:rsidP="008C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главы, раздела</w:t>
            </w:r>
          </w:p>
        </w:tc>
        <w:tc>
          <w:tcPr>
            <w:tcW w:w="1620" w:type="dxa"/>
            <w:vAlign w:val="center"/>
            <w:hideMark/>
          </w:tcPr>
          <w:p w14:paraId="013D4B07" w14:textId="77777777" w:rsidR="008C0220" w:rsidRPr="008C0220" w:rsidRDefault="008C0220" w:rsidP="008C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2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Страница</w:t>
            </w:r>
          </w:p>
        </w:tc>
      </w:tr>
      <w:tr w:rsidR="008C0220" w:rsidRPr="008C0220" w14:paraId="5F67A191" w14:textId="77777777" w:rsidTr="008C0220">
        <w:trPr>
          <w:tblCellSpacing w:w="0" w:type="dxa"/>
          <w:jc w:val="center"/>
        </w:trPr>
        <w:tc>
          <w:tcPr>
            <w:tcW w:w="1395" w:type="dxa"/>
            <w:vAlign w:val="center"/>
            <w:hideMark/>
          </w:tcPr>
          <w:p w14:paraId="2836528D" w14:textId="77777777" w:rsidR="008C0220" w:rsidRPr="008C0220" w:rsidRDefault="008C0220" w:rsidP="008C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70" w:type="dxa"/>
            <w:vAlign w:val="center"/>
            <w:hideMark/>
          </w:tcPr>
          <w:p w14:paraId="4709B8A9" w14:textId="77777777" w:rsidR="008C0220" w:rsidRPr="008C0220" w:rsidRDefault="008C0220" w:rsidP="008C02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Общие положения</w:t>
            </w:r>
          </w:p>
        </w:tc>
        <w:tc>
          <w:tcPr>
            <w:tcW w:w="1620" w:type="dxa"/>
            <w:vAlign w:val="center"/>
            <w:hideMark/>
          </w:tcPr>
          <w:p w14:paraId="5AFE0DE3" w14:textId="77777777" w:rsidR="008C0220" w:rsidRPr="008C0220" w:rsidRDefault="008C0220" w:rsidP="008C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C0220" w:rsidRPr="008C0220" w14:paraId="1E9A78EF" w14:textId="77777777" w:rsidTr="008C0220">
        <w:trPr>
          <w:tblCellSpacing w:w="0" w:type="dxa"/>
          <w:jc w:val="center"/>
        </w:trPr>
        <w:tc>
          <w:tcPr>
            <w:tcW w:w="1395" w:type="dxa"/>
            <w:vAlign w:val="center"/>
            <w:hideMark/>
          </w:tcPr>
          <w:p w14:paraId="25AE2B4B" w14:textId="77777777" w:rsidR="008C0220" w:rsidRPr="008C0220" w:rsidRDefault="008C0220" w:rsidP="008C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270" w:type="dxa"/>
            <w:vAlign w:val="center"/>
            <w:hideMark/>
          </w:tcPr>
          <w:p w14:paraId="25BF9A24" w14:textId="77777777" w:rsidR="008C0220" w:rsidRPr="008C0220" w:rsidRDefault="008C0220" w:rsidP="008C0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характеристика экспертно-аналитического мероприятия</w:t>
            </w:r>
          </w:p>
        </w:tc>
        <w:tc>
          <w:tcPr>
            <w:tcW w:w="1620" w:type="dxa"/>
            <w:vAlign w:val="center"/>
            <w:hideMark/>
          </w:tcPr>
          <w:p w14:paraId="42890BE7" w14:textId="77777777" w:rsidR="008C0220" w:rsidRPr="008C0220" w:rsidRDefault="008C0220" w:rsidP="008C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8C0220" w:rsidRPr="008C0220" w14:paraId="6BAFB6C7" w14:textId="77777777" w:rsidTr="008C0220">
        <w:trPr>
          <w:tblCellSpacing w:w="0" w:type="dxa"/>
          <w:jc w:val="center"/>
        </w:trPr>
        <w:tc>
          <w:tcPr>
            <w:tcW w:w="1395" w:type="dxa"/>
            <w:vAlign w:val="center"/>
            <w:hideMark/>
          </w:tcPr>
          <w:p w14:paraId="271E1E66" w14:textId="77777777" w:rsidR="008C0220" w:rsidRPr="008C0220" w:rsidRDefault="008C0220" w:rsidP="008C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70" w:type="dxa"/>
            <w:vAlign w:val="center"/>
            <w:hideMark/>
          </w:tcPr>
          <w:p w14:paraId="49810406" w14:textId="77777777" w:rsidR="008C0220" w:rsidRPr="008C0220" w:rsidRDefault="008C0220" w:rsidP="008C0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экспертно-аналитического мероприятия</w:t>
            </w:r>
          </w:p>
        </w:tc>
        <w:tc>
          <w:tcPr>
            <w:tcW w:w="1620" w:type="dxa"/>
            <w:vAlign w:val="center"/>
            <w:hideMark/>
          </w:tcPr>
          <w:p w14:paraId="75843344" w14:textId="77777777" w:rsidR="008C0220" w:rsidRPr="008C0220" w:rsidRDefault="008C0220" w:rsidP="008C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8C0220" w:rsidRPr="008C0220" w14:paraId="79A19675" w14:textId="77777777" w:rsidTr="008C0220">
        <w:trPr>
          <w:tblCellSpacing w:w="0" w:type="dxa"/>
          <w:jc w:val="center"/>
        </w:trPr>
        <w:tc>
          <w:tcPr>
            <w:tcW w:w="1395" w:type="dxa"/>
            <w:vAlign w:val="center"/>
            <w:hideMark/>
          </w:tcPr>
          <w:p w14:paraId="4F03F2E4" w14:textId="77777777" w:rsidR="008C0220" w:rsidRPr="008C0220" w:rsidRDefault="008C0220" w:rsidP="008C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70" w:type="dxa"/>
            <w:vAlign w:val="center"/>
            <w:hideMark/>
          </w:tcPr>
          <w:p w14:paraId="658A05BE" w14:textId="77777777" w:rsidR="008C0220" w:rsidRPr="008C0220" w:rsidRDefault="008C0220" w:rsidP="008C0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проведению экспертно-аналитического мероприятия</w:t>
            </w:r>
          </w:p>
        </w:tc>
        <w:tc>
          <w:tcPr>
            <w:tcW w:w="1620" w:type="dxa"/>
            <w:vAlign w:val="center"/>
            <w:hideMark/>
          </w:tcPr>
          <w:p w14:paraId="7B0B3FF5" w14:textId="77777777" w:rsidR="008C0220" w:rsidRPr="008C0220" w:rsidRDefault="008C0220" w:rsidP="008C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C0220" w:rsidRPr="008C0220" w14:paraId="7197309C" w14:textId="77777777" w:rsidTr="008C0220">
        <w:trPr>
          <w:tblCellSpacing w:w="0" w:type="dxa"/>
          <w:jc w:val="center"/>
        </w:trPr>
        <w:tc>
          <w:tcPr>
            <w:tcW w:w="1395" w:type="dxa"/>
            <w:vAlign w:val="center"/>
            <w:hideMark/>
          </w:tcPr>
          <w:p w14:paraId="4715FB78" w14:textId="77777777" w:rsidR="008C0220" w:rsidRPr="008C0220" w:rsidRDefault="008C0220" w:rsidP="008C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6270" w:type="dxa"/>
            <w:vAlign w:val="center"/>
            <w:hideMark/>
          </w:tcPr>
          <w:p w14:paraId="315CF2E7" w14:textId="77777777" w:rsidR="008C0220" w:rsidRPr="008C0220" w:rsidRDefault="008C0220" w:rsidP="008C0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экспертно-аналитического мероприятия </w:t>
            </w:r>
          </w:p>
        </w:tc>
        <w:tc>
          <w:tcPr>
            <w:tcW w:w="1620" w:type="dxa"/>
            <w:vAlign w:val="center"/>
            <w:hideMark/>
          </w:tcPr>
          <w:p w14:paraId="55DF4642" w14:textId="77777777" w:rsidR="008C0220" w:rsidRPr="008C0220" w:rsidRDefault="008C0220" w:rsidP="008C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C0220" w:rsidRPr="008C0220" w14:paraId="2EC2D6E0" w14:textId="77777777" w:rsidTr="008C0220">
        <w:trPr>
          <w:tblCellSpacing w:w="0" w:type="dxa"/>
          <w:jc w:val="center"/>
        </w:trPr>
        <w:tc>
          <w:tcPr>
            <w:tcW w:w="1395" w:type="dxa"/>
            <w:vAlign w:val="center"/>
            <w:hideMark/>
          </w:tcPr>
          <w:p w14:paraId="5030BA52" w14:textId="77777777" w:rsidR="008C0220" w:rsidRPr="008C0220" w:rsidRDefault="008C0220" w:rsidP="008C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6270" w:type="dxa"/>
            <w:vAlign w:val="center"/>
            <w:hideMark/>
          </w:tcPr>
          <w:p w14:paraId="7868BA1F" w14:textId="77777777" w:rsidR="008C0220" w:rsidRPr="008C0220" w:rsidRDefault="008C0220" w:rsidP="008C0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результатов экспертно-аналитического мероприятия </w:t>
            </w:r>
          </w:p>
        </w:tc>
        <w:tc>
          <w:tcPr>
            <w:tcW w:w="1620" w:type="dxa"/>
            <w:vAlign w:val="center"/>
            <w:hideMark/>
          </w:tcPr>
          <w:p w14:paraId="64B92B66" w14:textId="77777777" w:rsidR="008C0220" w:rsidRPr="008C0220" w:rsidRDefault="008C0220" w:rsidP="008C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8C0220" w:rsidRPr="008C0220" w14:paraId="10634CFA" w14:textId="77777777" w:rsidTr="008C0220">
        <w:trPr>
          <w:tblCellSpacing w:w="0" w:type="dxa"/>
          <w:jc w:val="center"/>
        </w:trPr>
        <w:tc>
          <w:tcPr>
            <w:tcW w:w="1395" w:type="dxa"/>
            <w:vAlign w:val="center"/>
            <w:hideMark/>
          </w:tcPr>
          <w:p w14:paraId="03BA1BA8" w14:textId="77777777" w:rsidR="008C0220" w:rsidRPr="008C0220" w:rsidRDefault="008C0220" w:rsidP="008C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6270" w:type="dxa"/>
            <w:vAlign w:val="center"/>
            <w:hideMark/>
          </w:tcPr>
          <w:p w14:paraId="15C3AC10" w14:textId="77777777" w:rsidR="008C0220" w:rsidRPr="008C0220" w:rsidRDefault="008C0220" w:rsidP="008C022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проведением экспертно-аналитического мероприятия и оформлением его результатов</w:t>
            </w:r>
          </w:p>
        </w:tc>
        <w:tc>
          <w:tcPr>
            <w:tcW w:w="1620" w:type="dxa"/>
            <w:vAlign w:val="center"/>
            <w:hideMark/>
          </w:tcPr>
          <w:p w14:paraId="0EACA5DA" w14:textId="77777777" w:rsidR="008C0220" w:rsidRPr="008C0220" w:rsidRDefault="008C0220" w:rsidP="008C02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14:paraId="3D63D735" w14:textId="77777777" w:rsidR="00664A29" w:rsidRDefault="00664A29"/>
    <w:sectPr w:rsidR="00664A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20"/>
    <w:rsid w:val="00664A29"/>
    <w:rsid w:val="008C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C868B"/>
  <w15:chartTrackingRefBased/>
  <w15:docId w15:val="{415F54DF-EC8B-49DE-B0CD-B133E2B6F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C0220"/>
    <w:rPr>
      <w:b/>
      <w:bCs/>
    </w:rPr>
  </w:style>
  <w:style w:type="paragraph" w:styleId="a4">
    <w:name w:val="Normal (Web)"/>
    <w:basedOn w:val="a"/>
    <w:uiPriority w:val="99"/>
    <w:semiHidden/>
    <w:unhideWhenUsed/>
    <w:rsid w:val="008C02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8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4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1818</Characters>
  <Application>Microsoft Office Word</Application>
  <DocSecurity>0</DocSecurity>
  <Lines>75</Lines>
  <Paragraphs>27</Paragraphs>
  <ScaleCrop>false</ScaleCrop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 Leus</dc:creator>
  <cp:keywords/>
  <dc:description/>
  <cp:lastModifiedBy>Oleg Leus</cp:lastModifiedBy>
  <cp:revision>1</cp:revision>
  <dcterms:created xsi:type="dcterms:W3CDTF">2024-03-22T17:01:00Z</dcterms:created>
  <dcterms:modified xsi:type="dcterms:W3CDTF">2024-03-22T17:02:00Z</dcterms:modified>
</cp:coreProperties>
</file>